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oszczędzić na rachunkach za prąd, czyli fotowoltaika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energii elektrycznej stale galopują w górę - doskonale zdają sobie z tego sprawę zarówno przedsiębiorcy, jak i osoby prywatne zmuszone płacić comiesięczne rachunki za prąd. Wysokich kosztów można jednak uniknąć - pomocna w tym będzie fotowoltaika dla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fotowoltaika?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Fotowoltaiki nie trzeba długo przedstawiać. Większość osób doskonale zdaje sobie sprawę, że jest ona systemem pozwalającym zamienić światło słoneczne w energię elektryczną. By to zrobić, wykorzystuje ona specjalne moduły, znane jako</w:t>
      </w:r>
      <w:r>
        <w:rPr>
          <w:rFonts w:ascii="calibri" w:hAnsi="calibri" w:eastAsia="calibri" w:cs="calibri"/>
          <w:sz w:val="24"/>
          <w:szCs w:val="24"/>
          <w:b/>
        </w:rPr>
        <w:t xml:space="preserve"> panele fotowoltaiczne</w:t>
      </w:r>
      <w:r>
        <w:rPr>
          <w:rFonts w:ascii="calibri" w:hAnsi="calibri" w:eastAsia="calibri" w:cs="calibri"/>
          <w:sz w:val="24"/>
          <w:szCs w:val="24"/>
        </w:rPr>
        <w:t xml:space="preserve">. To właśnie wewnątrz nich zachodzą procesy, pozwalające nam czerpać czysty prąd ze słońca.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jednak są owe procesy? To kilka prostych reakcji fizycznych, opartych na jednym zjawisku - </w:t>
      </w:r>
      <w:r>
        <w:rPr>
          <w:rFonts w:ascii="calibri" w:hAnsi="calibri" w:eastAsia="calibri" w:cs="calibri"/>
          <w:sz w:val="24"/>
          <w:szCs w:val="24"/>
          <w:b/>
        </w:rPr>
        <w:t xml:space="preserve">efekcie fotoelektrycznym</w:t>
      </w:r>
      <w:r>
        <w:rPr>
          <w:rFonts w:ascii="calibri" w:hAnsi="calibri" w:eastAsia="calibri" w:cs="calibri"/>
          <w:sz w:val="24"/>
          <w:szCs w:val="24"/>
        </w:rPr>
        <w:t xml:space="preserve">. Efekt fotoelektryczny wykorzystuje fotony (najmniejsze cząsteczki światła) do wprawienia w ruch elektronów, a więc wytworzenia energii mechanicznej (prądu stałego). Prąd stały niestety nie może zasilić standardowych gniazdek, dlatego w pierwszej kolejności odsyłany jest do falownika, gdzie ulega zamianie w napięcie przemienne - a więc napięcie dostosowane do tego płynącego w sieci energetycznej. Tak wytworzony prąd może zostać wykorzystany do zasilenia urządzeń elektrycznych w gospodarstwie domowym.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fotowoltaika może pomóc obniżyć rachunki za prąd?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dla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redukcję kwot widniejących na rachunkach za prąd? Już tłumaczymy! Stając się posiadaczem własnego systemu fotowoltaicznego, rozpoczynasz produkcję energii elektrycznej na pokrycie swojego zapotrzebowania. Oznacza to, że pobór prądu z publicznej sieci energetycznej przestaje być koniecznością, a Ty oszczędzasz - w końcu nie musisz płacić za coś, co wytworzyła Twoja instalacja fotowoltaiczna. Brzmi świetnie, prawda?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dla domu? Tylko ze Smart 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fotowoltaika może pomóc Ci zaoszczędzić już wiesz. To o czym warto jednak wspomnieć to fakt, że wysokość tych oszczędności w dużej mierze zależy od jakości wykonanej usługi montażu paneli słonecznych. Źle dobrana moc modułów, niepoprawnie zainstalowany stelaż czy błędne wyprofilowanie ogniw może przełożyć się nie na oszczędności, lecz dodatkowe koszty w przyszłości. Nie ryzykuj - postaw na firmę fotowoltaiczną z doświadczeniem, taką jak Smart Eco.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głównym obszarem działania jest województwo kujawsko-pomorskie. Wykonamy dla Ciebie montaż instalacji fotowoltaicznej, między innymi w Toruniu, Bydgoszczy czy Grudziądzu. Możesz liczyć na naszą pomoc już w pierwszej chwili podjęcia decyzji o przejściu na OZE. Jeśli interesuje Cię fotowoltaika dla domu, </w:t>
      </w:r>
      <w:r>
        <w:rPr>
          <w:rFonts w:ascii="calibri" w:hAnsi="calibri" w:eastAsia="calibri" w:cs="calibri"/>
          <w:sz w:val="24"/>
          <w:szCs w:val="24"/>
          <w:b/>
        </w:rPr>
        <w:t xml:space="preserve">wybierz mądrze - wybierz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Eco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fotowoltaika-dla-domu" TargetMode="External"/><Relationship Id="rId9" Type="http://schemas.openxmlformats.org/officeDocument/2006/relationships/hyperlink" Target="https://smart-ec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2026-05-21T03:20:42+02:00</dcterms:created>
  <dcterms:modified xsi:type="dcterms:W3CDTF">2026-05-21T03:20:42+02:00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