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fotowoltaika się opłaca w 2023?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Fotowoltaika to technologia pozyskiwania energii elektrycznej z promieniowania słonecznego. W ostatnich latach cieszy się ona coraz większym zainteresowaniem, a sama decyzja o zainstalowaniu paneli fotowoltaicznych na dachu domu lub firmy od zawsze wydawała się korzystna z ekonomicznego punktu widzenia. Jednakże, czy fotowoltaika nadal będzie się opłacać w 2023 roku?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Spadające koszty instalacji fotowoltaicznych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Koszty instalacji paneli fotowoltaicznych spadają z każdym rokiem, a wraz z tym wzrasta liczba osób, które decydują się na przejście na OZE. W 2023 roku można spodziewać się dalszego obniżenia cen, co zwiększy atrakcyjność tej technologii dla klientów indywidualnych i biznesowych. Ponadto, liczne programy dotacyjne oferujące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dofinansowania do fotowoltaiki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tym “Czyste Powietrze” oraz “Mój Prąd”, pozwalają zredukować koszty instalacji ponoszone przez prosumenta nawet o połowę.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Korzyści finansowe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Zainstalowanie paneli fotowoltaicznych pozwala na oszczędność na rachunkach za energię elektryczną. To szczególnie istotny aspekt w kontekście stale rosnących cen prądu, szczególnie uciążliwych w 2023 roku. Warto wspomnieć, że inwestycja w panele fotowoltaiczne jest jednorazowa, a zwraca się zazwyczaj w ciągu kilku lat. Po pewnym czasie zaczyna generować coraz większe oszczędności, a dzięki nowemu systemowi rozliczeń prosumentów - net billingowi -, nawet i dochód.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Ekologiczne rozwiązanie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Fotowoltaika jest nie tylko korzystna z ekonomicznego punktu widzenia, ale również ekologicznego. Pozyskiwanie energii elektrycznej z paneli fotowoltaicznych nie powoduje emisji szkodliwych substancji do atmosfery, co </w:t>
      </w:r>
      <w:r>
        <w:rPr>
          <w:rFonts w:ascii="calibri" w:hAnsi="calibri" w:eastAsia="calibri" w:cs="calibri"/>
          <w:sz w:val="24"/>
          <w:szCs w:val="24"/>
          <w:b/>
        </w:rPr>
        <w:t xml:space="preserve">przyczynia się do poprawy jakości powietrza</w:t>
      </w:r>
      <w:r>
        <w:rPr>
          <w:rFonts w:ascii="calibri" w:hAnsi="calibri" w:eastAsia="calibri" w:cs="calibri"/>
          <w:sz w:val="24"/>
          <w:szCs w:val="24"/>
        </w:rPr>
        <w:t xml:space="preserve">. Dodatkowo, moduły PV w czasie pracy nie wytwarzają dźwięku, dzięki czemu nie płoszą okolicznych zwierząt. W 2023 roku, kiedy coraz więcej osób zaczyna zwracać uwagę na ochronę środowiska, fotowoltaika stanie się prawdopodobnie jeszcze bardziej popularna i opłacalna.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Opłacalność fotowoltaiki w 2023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2023 roku fotowoltaika wciąż będzie opłacalna zarówno dla klientów indywidualnych, jak i biznesowych. Obniżenie kosztów instalacji, korzyści finansowe oraz korzyści dla środowiska są argumentami, które przemawiają za tym, aby zainwestować w panele fotowoltaiczne. Jeśli zastanawiasz się nad montażem fotowoltaiki, warto podjąć tę decyzję w najbliższym czasie - uchroni Cię to przed galopującymi cenami energii i skutecznie odciąży Twój domowy budżet.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procesie przejścia na OZE pomożemy Ci my - grupa Smart Eco. Naszym głównym obszarem działania jest </w:t>
      </w:r>
      <w:r>
        <w:rPr>
          <w:rFonts w:ascii="calibri" w:hAnsi="calibri" w:eastAsia="calibri" w:cs="calibri"/>
          <w:sz w:val="24"/>
          <w:szCs w:val="24"/>
          <w:b/>
        </w:rPr>
        <w:t xml:space="preserve">województwo kujawsko-pomorskie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Toruń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Bydgoszcz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Grudziądz</w:t>
        </w:r>
      </w:hyperlink>
      <w:r>
        <w:rPr>
          <w:rFonts w:ascii="calibri" w:hAnsi="calibri" w:eastAsia="calibri" w:cs="calibri"/>
          <w:sz w:val="24"/>
          <w:szCs w:val="24"/>
        </w:rPr>
        <w:t xml:space="preserve"> - w tych i wielu innych miastach służymy pomocą w załatwieniu wszystkich formalności i montażu instalacji fotowoltaicznej. Już dziś przejdź na fotowoltaikę i ciesz się darmową energią prosto ze słońca!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art-eco.net/dofinansowania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mart-eco.net/fotowoltaika-torun" TargetMode="External"/><Relationship Id="rId10" Type="http://schemas.openxmlformats.org/officeDocument/2006/relationships/hyperlink" Target="https://smart-eco.net/fotowoltaika-bydgoszcz" TargetMode="External"/><Relationship Id="rId11" Type="http://schemas.openxmlformats.org/officeDocument/2006/relationships/hyperlink" Target="https://smart-eco.net/fotowoltaika-grudziad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2026-09-23T05:40:01+02:00</dcterms:created>
  <dcterms:modified xsi:type="dcterms:W3CDTF">2026-09-23T05:40:01+02:00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