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Czy fotowoltaika się opłaca w 2023?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Fotowoltaika to technologia pozyskiwania energii elektrycznej z promieniowania słonecznego. W ostatnich latach cieszy się ona coraz większym zainteresowaniem, a sama decyzja o zainstalowaniu paneli fotowoltaicznych na dachu domu lub firmy od zawsze wydawała się korzystna z ekonomicznego punktu widzenia. Jednakże, czy fotowoltaika nadal będzie się opłacać w 2023 roku?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Spadające koszty instalacji fotowoltaicznych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Koszty instalacji paneli fotowoltaicznych spadają z każdym rokiem, a wraz z tym wzrasta liczba osób, które decydują się na przejście na OZE. W 2023 roku można spodziewać się dalszego obniżenia cen, co zwiększy atrakcyjność tej technologii dla klientów indywidualnych i biznesowych. Ponadto, liczne programy dotacyjne oferujące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dofinansowania do fotowoltaiki</w:t>
        </w:r>
      </w:hyperlink>
      <w:r>
        <w:rPr>
          <w:rFonts w:ascii="calibri" w:hAnsi="calibri" w:eastAsia="calibri" w:cs="calibri"/>
          <w:sz w:val="24"/>
          <w:szCs w:val="24"/>
        </w:rPr>
        <w:t xml:space="preserve">, w tym “Czyste Powietrze” oraz “Mój Prąd”, pozwalają zredukować koszty instalacji ponoszone przez prosumenta nawet o połowę.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800px; height:45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Korzyści finansowe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Zainstalowanie paneli fotowoltaicznych pozwala na oszczędność na rachunkach za energię elektryczną. To szczególnie istotny aspekt w kontekście stale rosnących cen prądu, szczególnie uciążliwych w 2023 roku. Warto wspomnieć, że inwestycja w panele fotowoltaiczne jest jednorazowa, a zwraca się zazwyczaj w ciągu kilku lat. Po pewnym czasie zaczyna generować coraz większe oszczędności, a dzięki nowemu systemowi rozliczeń prosumentów - net billingowi -, nawet i dochód.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Ekologiczne rozwiązanie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Fotowoltaika jest nie tylko korzystna z ekonomicznego punktu widzenia, ale również ekologicznego. Pozyskiwanie energii elektrycznej z paneli fotowoltaicznych nie powoduje emisji szkodliwych substancji do atmosfery, co </w:t>
      </w:r>
      <w:r>
        <w:rPr>
          <w:rFonts w:ascii="calibri" w:hAnsi="calibri" w:eastAsia="calibri" w:cs="calibri"/>
          <w:sz w:val="24"/>
          <w:szCs w:val="24"/>
          <w:b/>
        </w:rPr>
        <w:t xml:space="preserve">przyczynia się do poprawy jakości powietrza</w:t>
      </w:r>
      <w:r>
        <w:rPr>
          <w:rFonts w:ascii="calibri" w:hAnsi="calibri" w:eastAsia="calibri" w:cs="calibri"/>
          <w:sz w:val="24"/>
          <w:szCs w:val="24"/>
        </w:rPr>
        <w:t xml:space="preserve">. Dodatkowo, moduły PV w czasie pracy nie wytwarzają dźwięku, dzięki czemu nie płoszą okolicznych zwierząt. W 2023 roku, kiedy coraz więcej osób zaczyna zwracać uwagę na ochronę środowiska, fotowoltaika stanie się prawdopodobnie jeszcze bardziej popularna i opłacalna.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Opłacalność fotowoltaiki w 2023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2023 roku fotowoltaika wciąż będzie opłacalna zarówno dla klientów indywidualnych, jak i biznesowych. Obniżenie kosztów instalacji, korzyści finansowe oraz korzyści dla środowiska są argumentami, które przemawiają za tym, aby zainwestować w panele fotowoltaiczne. Jeśli zastanawiasz się nad montażem fotowoltaiki, warto podjąć tę decyzję w najbliższym czasie - uchroni Cię to przed galopującymi cenami energii i skutecznie odciąży Twój domowy budżet.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procesie przejścia na OZE pomożemy Ci my - grupa Smart Eco. Naszym głównym obszarem działania jest </w:t>
      </w:r>
      <w:r>
        <w:rPr>
          <w:rFonts w:ascii="calibri" w:hAnsi="calibri" w:eastAsia="calibri" w:cs="calibri"/>
          <w:sz w:val="24"/>
          <w:szCs w:val="24"/>
          <w:b/>
        </w:rPr>
        <w:t xml:space="preserve">województwo kujawsko-pomorskie</w:t>
      </w:r>
      <w:r>
        <w:rPr>
          <w:rFonts w:ascii="calibri" w:hAnsi="calibri" w:eastAsia="calibri" w:cs="calibri"/>
          <w:sz w:val="24"/>
          <w:szCs w:val="24"/>
        </w:rPr>
        <w:t xml:space="preserve">.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Toruń</w:t>
        </w:r>
      </w:hyperlink>
      <w:r>
        <w:rPr>
          <w:rFonts w:ascii="calibri" w:hAnsi="calibri" w:eastAsia="calibri" w:cs="calibri"/>
          <w:sz w:val="24"/>
          <w:szCs w:val="24"/>
        </w:rPr>
        <w:t xml:space="preserve">,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Bydgoszcz</w:t>
        </w:r>
      </w:hyperlink>
      <w:r>
        <w:rPr>
          <w:rFonts w:ascii="calibri" w:hAnsi="calibri" w:eastAsia="calibri" w:cs="calibri"/>
          <w:sz w:val="24"/>
          <w:szCs w:val="24"/>
        </w:rPr>
        <w:t xml:space="preserve">, </w:t>
      </w:r>
      <w:hyperlink r:id="rId11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Grudziądz</w:t>
        </w:r>
      </w:hyperlink>
      <w:r>
        <w:rPr>
          <w:rFonts w:ascii="calibri" w:hAnsi="calibri" w:eastAsia="calibri" w:cs="calibri"/>
          <w:sz w:val="24"/>
          <w:szCs w:val="24"/>
        </w:rPr>
        <w:t xml:space="preserve"> - w tych i wielu innych miastach służymy pomocą w załatwieniu wszystkich formalności i montażu instalacji fotowoltaicznej. Już dziś przejdź na fotowoltaikę i ciesz się darmową energią prosto ze słońca!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smart-eco.net/dofinansowania" TargetMode="External"/><Relationship Id="rId8" Type="http://schemas.openxmlformats.org/officeDocument/2006/relationships/image" Target="media/section_image1.jpg"/><Relationship Id="rId9" Type="http://schemas.openxmlformats.org/officeDocument/2006/relationships/hyperlink" Target="https://smart-eco.net/fotowoltaika-torun" TargetMode="External"/><Relationship Id="rId10" Type="http://schemas.openxmlformats.org/officeDocument/2006/relationships/hyperlink" Target="https://smart-eco.net/fotowoltaika-bydgoszcz" TargetMode="External"/><Relationship Id="rId11" Type="http://schemas.openxmlformats.org/officeDocument/2006/relationships/hyperlink" Target="https://smart-eco.net/fotowoltaika-grudziad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2026-11-07T21:39:00+01:00</dcterms:created>
  <dcterms:modified xsi:type="dcterms:W3CDTF">2026-11-07T21:39:00+01:00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