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fotowoltaiczne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przyniósł ze sobą dynamiczne zmiany w świecie technologii fotowoltaicznej. OZE, a w szczególności energia słoneczna, stało się jednym z kluczowych filarów globalnej transformacji energetycznej, mającej pomóc naszemu społeczeństwu w osiągnięciu neutralności węglowej (Net-Zero). Jak jednak do tego doszło? Jakie technologie fotowoltaiczne doprowadziły nas do punktu, w którym znajdujemy się obecnie?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technologiczny w dziedzinie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technologia fotowoltaiczna przeszła ewolucję, która uczyniła ją jednym z najbardziej konkurencyjnych źródeł energii odnawialnej. </w:t>
      </w:r>
      <w:r>
        <w:rPr>
          <w:rFonts w:ascii="calibri" w:hAnsi="calibri" w:eastAsia="calibri" w:cs="calibri"/>
          <w:sz w:val="24"/>
          <w:szCs w:val="24"/>
        </w:rPr>
        <w:t xml:space="preserve">Dzięki ciągłemu poszukiwaniu wyższej efektywności, niższych kosztów produkcji oraz lepszej integracji z budynkami i infrastrukturą, to liczni badacze oraz inżynierowie z całego świata przyczyniają się do dynamicznego rozwoju tego sektora OZE.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modele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Tradycyjne krzemowe ogniwa fotowoltaiczne przez dekady stanowiły niezastąpiony filar rynku energii słonecznej.</w:t>
      </w:r>
      <w:r>
        <w:rPr>
          <w:rFonts w:ascii="calibri" w:hAnsi="calibri" w:eastAsia="calibri" w:cs="calibri"/>
          <w:sz w:val="24"/>
          <w:szCs w:val="24"/>
        </w:rPr>
        <w:t xml:space="preserve"> Charakteryzowały się one stabilnością i sporą wydajnością, co czyniło je naturalnym wyborem dla wielu instalacji na całym świecie. Jednak dynamika postępu technologicznego nie pozostaje w miejscu. W ostatnim czasie, nowe materiały i metody produkcji zaczęły rewolucjonizować sektor. Jednym z najbardziej obiecujących przykładów są ogniwa perowskitowe, które zdobywają coraz większe uznanie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rosnącej popularności ogniw perowskitowych jest ich zdolność do osiągania wyższej efektywności, przy jednocześnie niższych kosztach związanych z ich produkcją. Pozwala to na budowę modułów fotowoltaicznych, które w teoretycznych warunkach będą przewyższać konwencjonalne technologie pod wieloma względami.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osiągnięciach w dziedzinie energetyki słonecznej, nie można również pomijać ciągłych prac badawczych nad poprawą trwałości standardowych paneli fotowoltaicznych. Większa żywotność tych urządzeń oznacza nie tylko korzyści ekonomiczne dla prosumentów - dzięki dłuższemu okresowi eksploatacji -, ale także znaczące korzyści środowiskowe. Dłużej działające moduły oznaczają mniej odpadów i zmniejszone zapotrzebowanie na surowce potrzebne do produkcji nowych egzemplarzy.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Innowacyjne rozwiązania w zakresie magazynowania energii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fotowoltaika mogła być traktowana jako główne źródło energii, niezbędne jest znalezienie rozwiązania dla jednego z jej podstawowych ograniczeń - nieciągłości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świeci przez całą dobę, a warunki pogodowe, takie jak zachmurzenie czy opady, mogą wpływać na efektywność paneli słonecznych. Dlatego też kluczowe jest posiadanie skutecznego systemu magazynowania energii, który pozwoli gromadzić nadwyżki produkowane w dni słoneczne oraz uwalniać je w chwilach, gdy moduły są w stanie spoczynku.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na scenę wkraczają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magazyny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postępowi w dziedzinie badań nad bateriami, dzisiejsze systemy składowania są znacznie bardziej zaawansowane niż jeszcze kilka lat temu. Szczególnie baterie litowo-jonowe zyskały na popularności dzięki ich wysokiej gęstości energetycznej, długiej żywotności i spadającym kosztom produkcji. Jednakże, nie są one jedynym rozwiązaniem. Aktualnie trwające badania nad technologiami opartymi na innych związkach chemicznych, otwierają prosumentom nowe perspektywy dla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innowacjom, energia ze słońca może być efektywnie składowana i wykorzystywana w dowolnym momencie, niezależnie od aktualnych warunków atmosferycznych. Oznacza to,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wspierana przez odpowiednie systemy magazynowania, może stać się prawdziwie niezawodnym i podstawowym źródłem energii dla gospodarstw domowych, przedsiębiorstw i całych społeczności. W ten sposób, wizja samowystarczalności energetycznej opartej na odnawialnych źródłach energii staje się coraz bardziej realna.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Rozwiązania BIPV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Fotowoltaika, która kiedyś była traktowana głównie jako dodatek do już istniejących obiektów, przeszła ewolucję stając się kluczowym elementem nowoczesnej architektury. Współczesne budynki nie są już tylko pasywnymi konstrukcjami, lecz aktywnymi uczestnikami w produkcji i zarządzaniu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projekty architektoniczne coraz śmielej integrują panele słoneczne w struktury tak podstawowe jak dachy, ale również w bardziej innowacyjne elementy jak okna czy fasady. Przykładem mogą być specjalne szkła okienne, które jednocześnie przepuszczają światło i produkują energię. Tego typu rozwiązania nie tylko generują prąd, ale też wpływają na estetykę budynku, czyniąc go bardziej nowoczesnym i ekologicznym.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takie podejście pozwala na maksymalne wykorzystanie dostępnej przestrzeni, co jest szczególnie cenne w miejskich aglomeracjach, gdzie każdy metr kwadratowy ma ogromne znaczenie. Dzięki temu, budynek nie tylko dostarcza sobie energii, ale staje się również bardziej autonomiczny, zmniejszając zależność od zewnętrznych dostawców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fotowoltaiki z codziennym życiem ludzi idzie jeszcze dalej. </w:t>
      </w:r>
      <w:r>
        <w:rPr>
          <w:rFonts w:ascii="calibri" w:hAnsi="calibri" w:eastAsia="calibri" w:cs="calibri"/>
          <w:sz w:val="24"/>
          <w:szCs w:val="24"/>
        </w:rPr>
        <w:t xml:space="preserve">Wizja budynków, które samodzielnie zarządzają swoim zapotrzebowaniem na energię, adaptując się do potrzeb mieszkańców i warunków atmosferycznych, jest coraz bliżej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temu, technologia fotowoltaiczna nie jest już tylko narzędziem służącym produkcji energii, ale kluczowym elementem kreującym przyszłość zrównoważonego budownictwa i ekologicznego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obecnie jest na topie?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innowacje w dziedzinie fotowoltaiki są ściśle powiązane z ewolucją w zakresie wykorzystania energii elektrycznej. Na coraz szerszą skalę wprowadza się urządzenia skoncentrowane na obniżaniu kosztów zużycia energii,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</w:t>
      </w:r>
      <w:r>
        <w:rPr>
          <w:rFonts w:ascii="calibri" w:hAnsi="calibri" w:eastAsia="calibri" w:cs="calibri"/>
          <w:sz w:val="24"/>
          <w:szCs w:val="24"/>
        </w:rPr>
        <w:t xml:space="preserve">. Są to narzędzia zarządzające indywidualnymi modułami PV, oferując optymalną wydajność i elastyczność w rozbudowie systemu. Mimo wyższych kosztów początkowych mikroinwerterów, ich łatwość w obsłudze i efektywność operacyjna przekładają się na rosnącą popularność wśród licznych prosumentów.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technologie fotowoltaiczne stały się bardziej zauważalne w licznych sektorach gospodarki.</w:t>
      </w:r>
      <w:r>
        <w:rPr>
          <w:rFonts w:ascii="calibri" w:hAnsi="calibri" w:eastAsia="calibri" w:cs="calibri"/>
          <w:sz w:val="24"/>
          <w:szCs w:val="24"/>
        </w:rPr>
        <w:t xml:space="preserve"> Przykładowo,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rolników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obecnie stanowią one doskonałą drogę do osiągnięcia samowystarczalności energetycznej oraz zdywersyfikowania źródeł dochodu. Jednak nie tylko rolnicy czerpią korzyści z fotowoltaiki – należy także podkreślić potencjał dla biznesmenów z różnych branż, którzy mogą dzięki temu chronić się przed potencjalnymi zakłóceniami w dostawach energii. Fotowoltaika zyskuje też na znaczeniu w kontekście przemysłu motoryzacyjnego: specjaliści nieustannie dążą do połączenia produkcji energii słonecznej z funkcjonowaniem pojazdów, co może przyczynić się do zmniejszenia konsumpcji paliw kopalnych.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- technologia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świat fotowoltaiki w roku 2023 jest pełen innowacji i dynamicznych zmian, które wskazują na jej coraz większą rolę w globalnej gospodarce.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zastosowań, począwszy od rolnictwa, przez biznes, a na motoryzacji kończąc, potwierdza uniwersalny potencjał tej technologii. W obliczu wyzwań klimatycznych i konieczności przejścia na czystsze źródła energii, fotowoltaika nie jest już tylko "przyszłością" – staje się realnym i praktycznym rozwiązaniem "tu i teraz". Zachęcamy wszystkich do śledzenia dalszych postępów w tej dziedzinie oraz rozważenia korzyści płynących z zastosowania technologii fotowoltaicznych w swoim życiu codziennym. Wraz z postępem technologicznym, możemy być pewni, że fotowoltaika będzie odgrywać jeszcze ważniejszą rolę w kształtowaniu zrównoważonej przyszłości naszej planety.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blog/slonce-jakie-korzysci-mozemy-z-niego-czerpac" TargetMode="External"/><Relationship Id="rId9" Type="http://schemas.openxmlformats.org/officeDocument/2006/relationships/hyperlink" Target="https://smart-eco.net/magazyn-energii" TargetMode="External"/><Relationship Id="rId10" Type="http://schemas.openxmlformats.org/officeDocument/2006/relationships/hyperlink" Target="https://smart-eco.net/fotowoltaika" TargetMode="External"/><Relationship Id="rId11" Type="http://schemas.openxmlformats.org/officeDocument/2006/relationships/hyperlink" Target="https://smart-eco.net/fotowoltaika-dla-rol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2026-03-11T03:45:54+01:00</dcterms:created>
  <dcterms:modified xsi:type="dcterms:W3CDTF">2026-03-11T03:45:54+01:00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